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6A2AE" w14:textId="13A93F78" w:rsidR="00841BCD" w:rsidRPr="00715E8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color w:val="FF0000"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F0EBA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C9479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16676" w:rsidRPr="0081667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R4-2204585</w:t>
      </w:r>
    </w:p>
    <w:p w14:paraId="4E6B9C6A" w14:textId="10E4ADCD" w:rsidR="00841BCD" w:rsidRPr="00D408C0" w:rsidRDefault="00F72EC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8363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D742B" w:rsidRPr="00A73642">
        <w:rPr>
          <w:rFonts w:ascii="Arial" w:eastAsia="SimSun" w:hAnsi="Arial" w:cs="Arial"/>
          <w:b/>
          <w:sz w:val="24"/>
          <w:szCs w:val="24"/>
          <w:lang w:eastAsia="zh-CN"/>
        </w:rPr>
        <w:t xml:space="preserve">Feb </w:t>
      </w:r>
      <w:r w:rsidR="005D742B"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5D742B" w:rsidRPr="00A73642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5D742B">
        <w:rPr>
          <w:rFonts w:ascii="Arial" w:eastAsia="SimSun" w:hAnsi="Arial" w:cs="Arial"/>
          <w:b/>
          <w:sz w:val="24"/>
          <w:szCs w:val="24"/>
          <w:lang w:eastAsia="zh-CN"/>
        </w:rPr>
        <w:t xml:space="preserve"> Mar 3</w:t>
      </w:r>
      <w:r w:rsidR="005D742B" w:rsidRPr="00A73642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1EFBCF10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2F6D99" w:rsidRPr="002F6D99">
        <w:rPr>
          <w:rFonts w:ascii="Arial" w:eastAsia="Calibri" w:hAnsi="Arial" w:cs="Arial"/>
          <w:b/>
          <w:bCs/>
          <w:sz w:val="24"/>
        </w:rPr>
        <w:t>Discussion on PDSCH/SDR requirements</w:t>
      </w:r>
    </w:p>
    <w:p w14:paraId="68095A5A" w14:textId="5189DADE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6D99"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10.20.4.2.1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96724B7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5E505479" w14:textId="6D1C934E" w:rsidR="00AC4A50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bookmarkStart w:id="3" w:name="_Hlk95307581"/>
      <w:r w:rsidR="003E44D0">
        <w:rPr>
          <w:lang w:val="en-GB"/>
        </w:rPr>
        <w:t>related to</w:t>
      </w:r>
      <w:bookmarkEnd w:id="3"/>
      <w:r w:rsidR="003E44D0">
        <w:rPr>
          <w:lang w:val="en-GB"/>
        </w:rPr>
        <w:t xml:space="preserve"> </w:t>
      </w:r>
      <w:r w:rsidR="003E44D0" w:rsidRPr="003E44D0">
        <w:rPr>
          <w:lang w:val="en-GB"/>
        </w:rPr>
        <w:t xml:space="preserve">PDSCH/SDR requirements </w:t>
      </w:r>
      <w:r>
        <w:rPr>
          <w:lang w:val="en-GB"/>
        </w:rPr>
        <w:t xml:space="preserve">and open new discussions, if necessary. </w:t>
      </w:r>
      <w:bookmarkStart w:id="4" w:name="_Hlk44430428"/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53107B95" w14:textId="06D6933C" w:rsidR="007811B7" w:rsidRDefault="007811B7" w:rsidP="007811B7">
      <w:pPr>
        <w:pStyle w:val="RAN4H2"/>
      </w:pPr>
      <w:r>
        <w:t xml:space="preserve">PDSCH </w:t>
      </w:r>
      <w:r w:rsidRPr="002F6D99">
        <w:rPr>
          <w:rFonts w:eastAsia="Calibri" w:cs="Arial"/>
          <w:b/>
          <w:bCs/>
          <w:sz w:val="24"/>
        </w:rPr>
        <w:t>requirements</w:t>
      </w:r>
    </w:p>
    <w:p w14:paraId="73638AE4" w14:textId="15CD234B" w:rsidR="008844EE" w:rsidRDefault="006467E5" w:rsidP="007723E7">
      <w:pPr>
        <w:rPr>
          <w:lang w:val="en-GB"/>
        </w:rPr>
      </w:pPr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It was agreed to </w:t>
      </w:r>
      <w:r w:rsidRPr="006467E5">
        <w:rPr>
          <w:lang w:val="en-GB"/>
        </w:rPr>
        <w:t xml:space="preserve">define PDSCH demodulation requirements for </w:t>
      </w:r>
      <w:proofErr w:type="spellStart"/>
      <w:r w:rsidRPr="006467E5">
        <w:rPr>
          <w:lang w:val="en-GB"/>
        </w:rPr>
        <w:t>RedCap</w:t>
      </w:r>
      <w:proofErr w:type="spellEnd"/>
      <w:r w:rsidRPr="006467E5">
        <w:rPr>
          <w:lang w:val="en-GB"/>
        </w:rPr>
        <w:t xml:space="preserve"> UE.</w:t>
      </w:r>
      <w:r>
        <w:rPr>
          <w:lang w:val="en-GB"/>
        </w:rPr>
        <w:t xml:space="preserve"> </w:t>
      </w:r>
      <w:r w:rsidR="009477CA">
        <w:rPr>
          <w:lang w:val="en-GB"/>
        </w:rPr>
        <w:t xml:space="preserve">Regarding the test cases, two options were discussed in general. </w:t>
      </w:r>
      <w:r w:rsidR="008844EE">
        <w:rPr>
          <w:lang w:val="en-GB"/>
        </w:rPr>
        <w:t xml:space="preserve">For example for 1Rx </w:t>
      </w:r>
      <w:r w:rsidR="008844EE" w:rsidRPr="008C5038">
        <w:t>FDD 15kHz FR1</w:t>
      </w:r>
      <w:r w:rsidR="008844EE">
        <w:t xml:space="preserve"> test cases two options were provided: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8844EE" w14:paraId="41EAF322" w14:textId="77777777" w:rsidTr="003B75B4">
        <w:tc>
          <w:tcPr>
            <w:tcW w:w="8080" w:type="dxa"/>
          </w:tcPr>
          <w:p w14:paraId="7EBC383D" w14:textId="77777777" w:rsidR="008844EE" w:rsidRPr="00656A8D" w:rsidRDefault="008844EE" w:rsidP="003B75B4">
            <w:pPr>
              <w:pStyle w:val="ListParagraph"/>
              <w:numPr>
                <w:ilvl w:val="0"/>
                <w:numId w:val="11"/>
              </w:numPr>
              <w:contextualSpacing w:val="0"/>
            </w:pPr>
            <w:r w:rsidRPr="00656A8D">
              <w:t>Option 1:</w:t>
            </w:r>
          </w:p>
          <w:p w14:paraId="15C68043" w14:textId="77777777" w:rsidR="008844EE" w:rsidRPr="00DD7BDF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>QPSK: Type A, Table 5.2.2.1.1-3 Test 1-1, QPSK 0.30, TDLB100-400, 2Tx, Rank 1, 70% max TP</w:t>
            </w:r>
          </w:p>
          <w:p w14:paraId="7B3346CE" w14:textId="77777777" w:rsidR="008844EE" w:rsidRPr="00DD7BDF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>16QAM: Type A, Table 5.2.2.1.1-3 Test 1-4, 16QAM 0.48, TDLC300-100, 2Tx, Rank 1, 70% max TP</w:t>
            </w:r>
          </w:p>
          <w:p w14:paraId="79303D13" w14:textId="77777777" w:rsidR="008844EE" w:rsidRPr="00DD7BDF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 xml:space="preserve">64QAM: Type A, Table 5.2.2.1.1-4 </w:t>
            </w:r>
            <w:r w:rsidRPr="00127C4B">
              <w:rPr>
                <w:lang w:val="en-GB"/>
              </w:rPr>
              <w:t>Test 2-1,</w:t>
            </w:r>
            <w:r w:rsidRPr="00DD7BDF">
              <w:rPr>
                <w:lang w:val="en-GB"/>
              </w:rPr>
              <w:t xml:space="preserve"> 64QAM 0.5, TDLA30-10, 2Tx, Rank 1, 70% max TP</w:t>
            </w:r>
          </w:p>
          <w:p w14:paraId="4AA40600" w14:textId="77777777" w:rsidR="008844EE" w:rsidRPr="00260416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highlight w:val="yellow"/>
                <w:lang w:val="en-GB"/>
              </w:rPr>
            </w:pPr>
            <w:r w:rsidRPr="00260416">
              <w:rPr>
                <w:highlight w:val="yellow"/>
                <w:lang w:val="en-GB"/>
              </w:rPr>
              <w:t>FFS for 256QAM MCS24: Type A, Table 5.2.2.1.1-3 Test 1-</w:t>
            </w:r>
            <w:proofErr w:type="gramStart"/>
            <w:r w:rsidRPr="00260416">
              <w:rPr>
                <w:highlight w:val="yellow"/>
                <w:lang w:val="en-GB"/>
              </w:rPr>
              <w:t>3?,</w:t>
            </w:r>
            <w:proofErr w:type="gramEnd"/>
            <w:r w:rsidRPr="00260416">
              <w:rPr>
                <w:highlight w:val="yellow"/>
                <w:lang w:val="en-GB"/>
              </w:rPr>
              <w:t xml:space="preserve"> 256QAM 0.82, TDLA30-10, 2Tx, Rank 1, 70% max TP</w:t>
            </w:r>
          </w:p>
          <w:p w14:paraId="118710D5" w14:textId="77777777" w:rsidR="008844EE" w:rsidRPr="00656A8D" w:rsidRDefault="008844EE" w:rsidP="003B75B4">
            <w:pPr>
              <w:pStyle w:val="ListParagraph"/>
              <w:numPr>
                <w:ilvl w:val="0"/>
                <w:numId w:val="11"/>
              </w:numPr>
              <w:contextualSpacing w:val="0"/>
            </w:pPr>
            <w:r w:rsidRPr="00656A8D">
              <w:t>Option 2:</w:t>
            </w:r>
          </w:p>
          <w:p w14:paraId="059D8543" w14:textId="77777777" w:rsidR="008844EE" w:rsidRPr="00DD7BDF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>QPSK MCS4: Type A, Table 5.2.2.1.1-3 Test 1-</w:t>
            </w:r>
            <w:proofErr w:type="gramStart"/>
            <w:r w:rsidRPr="00DD7BDF">
              <w:rPr>
                <w:lang w:val="en-GB"/>
              </w:rPr>
              <w:t>2?,</w:t>
            </w:r>
            <w:proofErr w:type="gramEnd"/>
            <w:r w:rsidRPr="00DD7BDF">
              <w:rPr>
                <w:lang w:val="en-GB"/>
              </w:rPr>
              <w:t xml:space="preserve"> QPSK 0.3, TDLC300-100, 2Tx, Rank 1, 70% max TP</w:t>
            </w:r>
          </w:p>
          <w:p w14:paraId="070E1291" w14:textId="77777777" w:rsidR="008844EE" w:rsidRPr="00DB2E88" w:rsidRDefault="008844EE" w:rsidP="003B75B4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lang w:val="en-GB"/>
              </w:rPr>
            </w:pPr>
            <w:r w:rsidRPr="00DD7BDF">
              <w:rPr>
                <w:lang w:val="en-GB"/>
              </w:rPr>
              <w:t>256QAM MCS24: Type A, Table 5.2.2.1.1-3 Test 1-</w:t>
            </w:r>
            <w:proofErr w:type="gramStart"/>
            <w:r w:rsidRPr="00DD7BDF">
              <w:rPr>
                <w:lang w:val="en-GB"/>
              </w:rPr>
              <w:t>3?,</w:t>
            </w:r>
            <w:proofErr w:type="gramEnd"/>
            <w:r w:rsidRPr="00DD7BDF">
              <w:rPr>
                <w:lang w:val="en-GB"/>
              </w:rPr>
              <w:t xml:space="preserve"> 256QAM 0.82, TDLA30-10, 2Tx, Rank 1, 70% max TP</w:t>
            </w:r>
          </w:p>
        </w:tc>
      </w:tr>
    </w:tbl>
    <w:p w14:paraId="0A209443" w14:textId="77777777" w:rsidR="008844EE" w:rsidRDefault="008844EE" w:rsidP="007723E7">
      <w:pPr>
        <w:rPr>
          <w:lang w:val="en-GB"/>
        </w:rPr>
      </w:pPr>
    </w:p>
    <w:p w14:paraId="664F50F0" w14:textId="02BE8B8C" w:rsidR="009477CA" w:rsidRPr="00916558" w:rsidRDefault="009477CA" w:rsidP="00A65244">
      <w:pPr>
        <w:rPr>
          <w:lang w:val="en-GB"/>
        </w:rPr>
      </w:pPr>
      <w:r w:rsidRPr="00916558">
        <w:rPr>
          <w:lang w:val="en-GB"/>
        </w:rPr>
        <w:t xml:space="preserve">256 QAM is </w:t>
      </w:r>
      <w:r>
        <w:rPr>
          <w:lang w:val="en-GB"/>
        </w:rPr>
        <w:t xml:space="preserve">not a mandatory feature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UE. And since there is already a lot of test cases which make the workload high. We propose </w:t>
      </w:r>
      <w:r w:rsidR="008844EE">
        <w:rPr>
          <w:lang w:val="en-GB"/>
        </w:rPr>
        <w:t>to not use</w:t>
      </w:r>
      <w:r>
        <w:rPr>
          <w:lang w:val="en-GB"/>
        </w:rPr>
        <w:t xml:space="preserve"> </w:t>
      </w:r>
      <w:r w:rsidRPr="00916558">
        <w:rPr>
          <w:lang w:val="en-GB"/>
        </w:rPr>
        <w:t>256 QAM</w:t>
      </w:r>
      <w:r w:rsidR="008844EE">
        <w:rPr>
          <w:lang w:val="en-GB"/>
        </w:rPr>
        <w:t xml:space="preserve"> in the test cases</w:t>
      </w:r>
      <w:r>
        <w:rPr>
          <w:lang w:val="en-GB"/>
        </w:rPr>
        <w:t>.</w:t>
      </w:r>
    </w:p>
    <w:p w14:paraId="070BEC3C" w14:textId="3AC07901" w:rsidR="003A46EE" w:rsidRDefault="00916558" w:rsidP="00A65244">
      <w:pPr>
        <w:pStyle w:val="RAN4observation0"/>
      </w:pPr>
      <w:r>
        <w:t xml:space="preserve"> </w:t>
      </w:r>
      <w:r w:rsidRPr="00916558">
        <w:t xml:space="preserve">256 QAM is </w:t>
      </w:r>
      <w:r>
        <w:t xml:space="preserve">not a mandatory feature for </w:t>
      </w:r>
      <w:proofErr w:type="spellStart"/>
      <w:r>
        <w:t>RedCap</w:t>
      </w:r>
      <w:proofErr w:type="spellEnd"/>
      <w:r>
        <w:t xml:space="preserve"> UE.</w:t>
      </w:r>
    </w:p>
    <w:p w14:paraId="6C99159E" w14:textId="2C01EE6A" w:rsidR="008844EE" w:rsidRPr="00DA0D28" w:rsidRDefault="00916558" w:rsidP="00DA0D28">
      <w:pPr>
        <w:pStyle w:val="RAN4proposal"/>
        <w:rPr>
          <w:lang w:val="en-GB"/>
        </w:rPr>
      </w:pPr>
      <w:r>
        <w:rPr>
          <w:lang w:val="en-GB"/>
        </w:rPr>
        <w:t xml:space="preserve"> </w:t>
      </w:r>
      <w:r w:rsidR="008844EE">
        <w:rPr>
          <w:lang w:val="en-GB"/>
        </w:rPr>
        <w:t>Do not use</w:t>
      </w:r>
      <w:r w:rsidR="00164A4B">
        <w:rPr>
          <w:lang w:val="en-GB"/>
        </w:rPr>
        <w:t xml:space="preserve"> </w:t>
      </w:r>
      <w:r w:rsidR="008844EE" w:rsidRPr="00916558">
        <w:rPr>
          <w:lang w:val="en-GB"/>
        </w:rPr>
        <w:t>256 QAM</w:t>
      </w:r>
      <w:r w:rsidR="008844EE">
        <w:rPr>
          <w:lang w:val="en-GB"/>
        </w:rPr>
        <w:t xml:space="preserve"> in </w:t>
      </w:r>
      <w:r w:rsidR="00494D24">
        <w:rPr>
          <w:lang w:val="en-GB"/>
        </w:rPr>
        <w:t>all</w:t>
      </w:r>
      <w:r w:rsidR="008844EE">
        <w:rPr>
          <w:lang w:val="en-GB"/>
        </w:rPr>
        <w:t xml:space="preserve"> test cases.</w:t>
      </w:r>
      <w:r w:rsidR="00544526" w:rsidRPr="00DA0D28">
        <w:rPr>
          <w:lang w:val="en-GB"/>
        </w:rPr>
        <w:t xml:space="preserve"> </w:t>
      </w:r>
    </w:p>
    <w:p w14:paraId="5F22D90C" w14:textId="4A2AC941" w:rsidR="000A2BDB" w:rsidRDefault="00EE5AB4" w:rsidP="000A2BDB">
      <w:pPr>
        <w:pStyle w:val="RAN4H2"/>
      </w:pPr>
      <w:r>
        <w:t>SD</w:t>
      </w:r>
      <w:r w:rsidR="1D4EB3F9">
        <w:t>R</w:t>
      </w:r>
      <w:r w:rsidR="007811B7">
        <w:t xml:space="preserve"> test</w:t>
      </w:r>
    </w:p>
    <w:p w14:paraId="23E50CEF" w14:textId="6088BBFE" w:rsidR="00D4546D" w:rsidRDefault="00D4546D" w:rsidP="00C21238">
      <w:pPr>
        <w:jc w:val="both"/>
        <w:rPr>
          <w:lang w:val="en-GB"/>
        </w:rPr>
      </w:pPr>
      <w:bookmarkStart w:id="5" w:name="_Hlk92465384"/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two options were discussed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D4546D" w14:paraId="3D6BDC94" w14:textId="77777777" w:rsidTr="00D4546D">
        <w:tc>
          <w:tcPr>
            <w:tcW w:w="8080" w:type="dxa"/>
          </w:tcPr>
          <w:p w14:paraId="26F4F0B1" w14:textId="77777777" w:rsidR="00D4546D" w:rsidRDefault="00D4546D" w:rsidP="0066105A">
            <w:pPr>
              <w:pStyle w:val="ListParagraph"/>
              <w:numPr>
                <w:ilvl w:val="0"/>
                <w:numId w:val="6"/>
              </w:numPr>
              <w:spacing w:line="256" w:lineRule="auto"/>
              <w:contextualSpacing w:val="0"/>
            </w:pPr>
            <w:bookmarkStart w:id="6" w:name="_Hlk95122377"/>
            <w:r>
              <w:t xml:space="preserve">Option 1: Existing SDR test methodology can be reused for </w:t>
            </w:r>
            <w:proofErr w:type="spellStart"/>
            <w:r>
              <w:t>RedCap</w:t>
            </w:r>
            <w:proofErr w:type="spellEnd"/>
            <w:r>
              <w:t xml:space="preserve"> 1Rx/2Rx UE. </w:t>
            </w:r>
          </w:p>
          <w:p w14:paraId="1DC28F78" w14:textId="77777777" w:rsidR="00D4546D" w:rsidRDefault="00D4546D" w:rsidP="0066105A">
            <w:pPr>
              <w:pStyle w:val="ListParagraph"/>
              <w:numPr>
                <w:ilvl w:val="1"/>
                <w:numId w:val="6"/>
              </w:numPr>
              <w:spacing w:line="256" w:lineRule="auto"/>
              <w:contextualSpacing w:val="0"/>
            </w:pPr>
            <w:r>
              <w:t xml:space="preserve">Discuss whether to update MCS configuration and common test parameters for 1 Rx </w:t>
            </w:r>
            <w:proofErr w:type="spellStart"/>
            <w:r>
              <w:t>RedCap</w:t>
            </w:r>
            <w:proofErr w:type="spellEnd"/>
            <w:r>
              <w:t xml:space="preserve"> UE testing</w:t>
            </w:r>
          </w:p>
          <w:p w14:paraId="4C06A7EA" w14:textId="77777777" w:rsidR="00D4546D" w:rsidRDefault="00D4546D" w:rsidP="0066105A">
            <w:pPr>
              <w:pStyle w:val="ListParagraph"/>
              <w:numPr>
                <w:ilvl w:val="0"/>
                <w:numId w:val="6"/>
              </w:numPr>
              <w:spacing w:line="256" w:lineRule="auto"/>
              <w:contextualSpacing w:val="0"/>
            </w:pPr>
            <w:r>
              <w:t xml:space="preserve">Option 2: Not introduce SDR tests for </w:t>
            </w:r>
            <w:proofErr w:type="spellStart"/>
            <w:r>
              <w:t>RedCap</w:t>
            </w:r>
            <w:proofErr w:type="spellEnd"/>
            <w:r>
              <w:t xml:space="preserve"> 1Rx/2Rx UE</w:t>
            </w:r>
          </w:p>
          <w:p w14:paraId="7BC1306E" w14:textId="77777777" w:rsidR="00D4546D" w:rsidRPr="00D4546D" w:rsidRDefault="00D4546D" w:rsidP="00C21238">
            <w:pPr>
              <w:jc w:val="both"/>
            </w:pPr>
          </w:p>
        </w:tc>
      </w:tr>
      <w:bookmarkEnd w:id="6"/>
    </w:tbl>
    <w:p w14:paraId="78A0D97C" w14:textId="77777777" w:rsidR="00D4546D" w:rsidRDefault="00D4546D" w:rsidP="00C21238">
      <w:pPr>
        <w:jc w:val="both"/>
        <w:rPr>
          <w:lang w:val="en-GB"/>
        </w:rPr>
      </w:pPr>
    </w:p>
    <w:p w14:paraId="77969F4F" w14:textId="1AD40D1B" w:rsidR="00C376A6" w:rsidRDefault="00EE5AB4" w:rsidP="00C21238">
      <w:pPr>
        <w:jc w:val="both"/>
        <w:rPr>
          <w:lang w:val="en-GB"/>
        </w:rPr>
      </w:pPr>
      <w:r>
        <w:rPr>
          <w:szCs w:val="20"/>
        </w:rPr>
        <w:lastRenderedPageBreak/>
        <w:t>The purpose of the test is to verify that the Layer 1 and Layer 2 correctly process in a sustained manner the received packets corresponding to the maximum data rate indicated by UE capabilities</w:t>
      </w:r>
      <w:r>
        <w:rPr>
          <w:i/>
          <w:iCs/>
          <w:szCs w:val="20"/>
        </w:rPr>
        <w:t xml:space="preserve">. </w:t>
      </w:r>
      <w:r w:rsidR="00D4546D">
        <w:rPr>
          <w:lang w:val="en-GB"/>
        </w:rPr>
        <w:t xml:space="preserve">In this test, we select the UE capabilities </w:t>
      </w:r>
      <w:r w:rsidR="00AE29A0">
        <w:rPr>
          <w:lang w:val="en-GB"/>
        </w:rPr>
        <w:t>t</w:t>
      </w:r>
      <w:r w:rsidR="00D4546D">
        <w:rPr>
          <w:szCs w:val="20"/>
        </w:rPr>
        <w:t xml:space="preserve">hat provides the largest data rate in accordance with clause 4.1.2 of TS 38.306 [14]. Hence, we do not see </w:t>
      </w:r>
      <w:r w:rsidR="00D4546D">
        <w:rPr>
          <w:lang w:val="en-GB"/>
        </w:rPr>
        <w:t xml:space="preserve">a reason </w:t>
      </w:r>
      <w:r w:rsidR="003B7CBE">
        <w:rPr>
          <w:lang w:val="en-GB"/>
        </w:rPr>
        <w:t>for not using SD</w:t>
      </w:r>
      <w:r w:rsidR="0076591D">
        <w:rPr>
          <w:lang w:val="en-GB"/>
        </w:rPr>
        <w:t>R</w:t>
      </w:r>
      <w:r w:rsidR="003B7CBE">
        <w:rPr>
          <w:lang w:val="en-GB"/>
        </w:rPr>
        <w:t xml:space="preserve"> test for </w:t>
      </w:r>
      <w:proofErr w:type="spellStart"/>
      <w:r w:rsidR="003B7CBE">
        <w:rPr>
          <w:lang w:val="en-GB"/>
        </w:rPr>
        <w:t>RedCap</w:t>
      </w:r>
      <w:proofErr w:type="spellEnd"/>
      <w:r w:rsidR="003B7CBE">
        <w:rPr>
          <w:lang w:val="en-GB"/>
        </w:rPr>
        <w:t xml:space="preserve"> UEs. For MCS configuration and common test parameters for 1Rx </w:t>
      </w:r>
      <w:proofErr w:type="spellStart"/>
      <w:r w:rsidR="003B7CBE">
        <w:rPr>
          <w:lang w:val="en-GB"/>
        </w:rPr>
        <w:t>RedCap</w:t>
      </w:r>
      <w:proofErr w:type="spellEnd"/>
      <w:r w:rsidR="003B7CBE">
        <w:rPr>
          <w:lang w:val="en-GB"/>
        </w:rPr>
        <w:t xml:space="preserve"> UE we propose to use as much as possible from the configuration used for 2Rx tests.</w:t>
      </w:r>
      <w:r w:rsidR="00B633EA">
        <w:rPr>
          <w:lang w:val="en-GB"/>
        </w:rPr>
        <w:t xml:space="preserve"> </w:t>
      </w:r>
      <w:proofErr w:type="spellStart"/>
      <w:r w:rsidR="00B633EA">
        <w:rPr>
          <w:lang w:val="en-GB"/>
        </w:rPr>
        <w:t>RedCap</w:t>
      </w:r>
      <w:proofErr w:type="spellEnd"/>
      <w:r w:rsidR="00B633EA">
        <w:rPr>
          <w:lang w:val="en-GB"/>
        </w:rPr>
        <w:t xml:space="preserve"> devices should not be simplified to a level </w:t>
      </w:r>
      <w:r w:rsidR="002B1177">
        <w:rPr>
          <w:lang w:val="en-GB"/>
        </w:rPr>
        <w:t>where</w:t>
      </w:r>
      <w:r w:rsidR="00B633EA">
        <w:rPr>
          <w:lang w:val="en-GB"/>
        </w:rPr>
        <w:t xml:space="preserve"> they can </w:t>
      </w:r>
      <w:r w:rsidR="000C4150">
        <w:rPr>
          <w:lang w:val="en-GB"/>
        </w:rPr>
        <w:t>sustain</w:t>
      </w:r>
      <w:r w:rsidR="00B633EA">
        <w:rPr>
          <w:lang w:val="en-GB"/>
        </w:rPr>
        <w:t xml:space="preserve"> the indicated </w:t>
      </w:r>
      <w:r w:rsidR="002B1177">
        <w:rPr>
          <w:lang w:val="en-GB"/>
        </w:rPr>
        <w:t xml:space="preserve">maximum </w:t>
      </w:r>
      <w:r w:rsidR="00B633EA">
        <w:rPr>
          <w:lang w:val="en-GB"/>
        </w:rPr>
        <w:t>data rate</w:t>
      </w:r>
      <w:r w:rsidR="002B1177">
        <w:rPr>
          <w:lang w:val="en-GB"/>
        </w:rPr>
        <w:t xml:space="preserve"> they support. </w:t>
      </w:r>
    </w:p>
    <w:p w14:paraId="221DD0D6" w14:textId="2A680538" w:rsidR="003B7CBE" w:rsidRDefault="003B7CBE" w:rsidP="003B7CBE">
      <w:pPr>
        <w:pStyle w:val="RAN4observation0"/>
      </w:pPr>
      <w:r>
        <w:t xml:space="preserve"> SD</w:t>
      </w:r>
      <w:r w:rsidR="00162E96">
        <w:t>R</w:t>
      </w:r>
      <w:r>
        <w:t xml:space="preserve"> test is configured based on the maximum data rate indicated by UE capabilities. Hence, we do no strong reason for not using SD</w:t>
      </w:r>
      <w:r w:rsidR="0012075C">
        <w:t>R</w:t>
      </w:r>
      <w:r>
        <w:t xml:space="preserve"> test for </w:t>
      </w:r>
      <w:proofErr w:type="spellStart"/>
      <w:r>
        <w:t>RedCap</w:t>
      </w:r>
      <w:proofErr w:type="spellEnd"/>
      <w:r>
        <w:t xml:space="preserve"> UEs.</w:t>
      </w:r>
    </w:p>
    <w:p w14:paraId="050D2D94" w14:textId="6A66BAD9" w:rsidR="003B7CBE" w:rsidRPr="003B7CBE" w:rsidRDefault="003B7CBE" w:rsidP="003B7CBE">
      <w:pPr>
        <w:pStyle w:val="RAN4proposal"/>
        <w:rPr>
          <w:lang w:val="en-GB"/>
        </w:rPr>
      </w:pPr>
      <w:r>
        <w:rPr>
          <w:lang w:val="en-GB"/>
        </w:rPr>
        <w:t xml:space="preserve"> </w:t>
      </w:r>
      <w:r w:rsidR="00A9532A">
        <w:rPr>
          <w:lang w:val="en-GB"/>
        </w:rPr>
        <w:t>We propose to u</w:t>
      </w:r>
      <w:r>
        <w:rPr>
          <w:lang w:val="en-GB"/>
        </w:rPr>
        <w:t>se SD</w:t>
      </w:r>
      <w:r w:rsidR="00162E96">
        <w:rPr>
          <w:lang w:val="en-GB"/>
        </w:rPr>
        <w:t>R</w:t>
      </w:r>
      <w:r>
        <w:rPr>
          <w:lang w:val="en-GB"/>
        </w:rPr>
        <w:t xml:space="preserve"> test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UEs</w:t>
      </w:r>
      <w:r w:rsidR="00A9532A">
        <w:rPr>
          <w:lang w:val="en-GB"/>
        </w:rPr>
        <w:t>. F</w:t>
      </w:r>
      <w:r>
        <w:rPr>
          <w:lang w:val="en-GB"/>
        </w:rPr>
        <w:t xml:space="preserve">or 1Rx </w:t>
      </w:r>
      <w:proofErr w:type="spellStart"/>
      <w:r w:rsidR="00F769D3">
        <w:rPr>
          <w:lang w:val="en-GB"/>
        </w:rPr>
        <w:t>RedCap</w:t>
      </w:r>
      <w:proofErr w:type="spellEnd"/>
      <w:r w:rsidR="00F769D3">
        <w:rPr>
          <w:lang w:val="en-GB"/>
        </w:rPr>
        <w:t xml:space="preserve"> UEs we propose to </w:t>
      </w:r>
      <w:r>
        <w:rPr>
          <w:lang w:val="en-GB"/>
        </w:rPr>
        <w:t xml:space="preserve">use as much as possible from the </w:t>
      </w:r>
      <w:r>
        <w:t>MCS configuration and common test parameters used for 2Rx.</w:t>
      </w:r>
    </w:p>
    <w:bookmarkEnd w:id="5"/>
    <w:p w14:paraId="76675249" w14:textId="77777777" w:rsidR="005D7A59" w:rsidRPr="00514D01" w:rsidRDefault="005D7A59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0071CAF7" w:rsidR="002B469B" w:rsidRPr="00CD01EE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Pr="00043447">
        <w:rPr>
          <w:lang w:val="en-GB"/>
        </w:rPr>
        <w:t xml:space="preserve"> demodulation </w:t>
      </w:r>
      <w:r>
        <w:rPr>
          <w:lang w:val="en-GB"/>
        </w:rPr>
        <w:t xml:space="preserve">and CSI </w:t>
      </w:r>
      <w:r w:rsidRPr="00043447">
        <w:rPr>
          <w:lang w:val="en-GB"/>
        </w:rPr>
        <w:t>requirements</w:t>
      </w:r>
      <w:r w:rsidRPr="002B469B">
        <w:rPr>
          <w:lang w:val="en-GB"/>
        </w:rPr>
        <w:t xml:space="preserve">. In particular, we </w:t>
      </w:r>
      <w:r w:rsidRPr="00CD01EE">
        <w:rPr>
          <w:lang w:val="en-GB"/>
        </w:rPr>
        <w:t xml:space="preserve">have discussed the </w:t>
      </w:r>
      <w:r w:rsidR="00C41744" w:rsidRPr="00CD01EE">
        <w:rPr>
          <w:lang w:val="en-GB"/>
        </w:rPr>
        <w:t>PDSCH</w:t>
      </w:r>
      <w:r w:rsidR="0051200C" w:rsidRPr="00CD01EE">
        <w:rPr>
          <w:lang w:val="en-GB"/>
        </w:rPr>
        <w:t xml:space="preserve"> requirements and </w:t>
      </w:r>
      <w:r w:rsidR="00C41744" w:rsidRPr="00CD01EE">
        <w:rPr>
          <w:lang w:val="en-GB"/>
        </w:rPr>
        <w:t>SDR</w:t>
      </w:r>
      <w:r w:rsidR="0051200C" w:rsidRPr="00CD01EE">
        <w:rPr>
          <w:lang w:val="en-GB"/>
        </w:rPr>
        <w:t xml:space="preserve"> test</w:t>
      </w:r>
      <w:r w:rsidR="004217FF" w:rsidRPr="00CD01EE">
        <w:rPr>
          <w:lang w:val="en-GB"/>
        </w:rPr>
        <w:t>.</w:t>
      </w:r>
    </w:p>
    <w:p w14:paraId="30056C78" w14:textId="44CBCAA9" w:rsidR="000B0C94" w:rsidRPr="00CD01EE" w:rsidRDefault="002B469B" w:rsidP="002B469B">
      <w:pPr>
        <w:rPr>
          <w:lang w:val="en-GB"/>
        </w:rPr>
      </w:pPr>
      <w:r w:rsidRPr="00CD01EE">
        <w:rPr>
          <w:lang w:val="en-GB"/>
        </w:rPr>
        <w:t>We have made the following observations and proposals:</w:t>
      </w:r>
    </w:p>
    <w:p w14:paraId="0AF47565" w14:textId="4673E5FB" w:rsidR="003E10B9" w:rsidRPr="00CD01EE" w:rsidRDefault="003E10B9" w:rsidP="002B469B">
      <w:pPr>
        <w:rPr>
          <w:i/>
          <w:iCs/>
          <w:u w:val="single"/>
          <w:lang w:val="en-GB"/>
        </w:rPr>
      </w:pPr>
      <w:r w:rsidRPr="00CD01EE">
        <w:rPr>
          <w:i/>
          <w:iCs/>
          <w:u w:val="single"/>
          <w:lang w:val="en-GB"/>
        </w:rPr>
        <w:t>Concerning PDSCH</w:t>
      </w:r>
    </w:p>
    <w:p w14:paraId="23EF9DF7" w14:textId="77777777" w:rsidR="00A65244" w:rsidRPr="00CD01EE" w:rsidRDefault="00A65244" w:rsidP="0027374A">
      <w:pPr>
        <w:pStyle w:val="RAN4Observation"/>
        <w:numPr>
          <w:ilvl w:val="0"/>
          <w:numId w:val="14"/>
        </w:numPr>
      </w:pPr>
      <w:r w:rsidRPr="00CD01EE">
        <w:t xml:space="preserve">256 QAM is not a mandatory feature for </w:t>
      </w:r>
      <w:proofErr w:type="spellStart"/>
      <w:r w:rsidRPr="00CD01EE">
        <w:t>RedCap</w:t>
      </w:r>
      <w:proofErr w:type="spellEnd"/>
      <w:r w:rsidRPr="00CD01EE">
        <w:t xml:space="preserve"> UE.</w:t>
      </w:r>
    </w:p>
    <w:p w14:paraId="3A8BC6BA" w14:textId="77777777" w:rsidR="00A65244" w:rsidRPr="00CD01EE" w:rsidRDefault="00A65244" w:rsidP="0027374A">
      <w:pPr>
        <w:pStyle w:val="RAN4proposal"/>
        <w:numPr>
          <w:ilvl w:val="0"/>
          <w:numId w:val="16"/>
        </w:numPr>
        <w:rPr>
          <w:lang w:val="en-GB"/>
        </w:rPr>
      </w:pPr>
      <w:r w:rsidRPr="00CD01EE">
        <w:rPr>
          <w:lang w:val="en-GB"/>
        </w:rPr>
        <w:t xml:space="preserve"> Do not use 256 QAM in all test cases.</w:t>
      </w:r>
    </w:p>
    <w:p w14:paraId="674A9D61" w14:textId="77777777" w:rsidR="003E10B9" w:rsidRPr="00CD01EE" w:rsidRDefault="003E10B9" w:rsidP="002B469B">
      <w:pPr>
        <w:rPr>
          <w:i/>
          <w:iCs/>
          <w:u w:val="single"/>
          <w:lang w:val="en-GB"/>
        </w:rPr>
      </w:pPr>
    </w:p>
    <w:p w14:paraId="592A892A" w14:textId="3F4C0451" w:rsidR="001F6C09" w:rsidRPr="00CD01EE" w:rsidRDefault="001F6C09" w:rsidP="002B469B">
      <w:pPr>
        <w:rPr>
          <w:i/>
          <w:iCs/>
          <w:u w:val="single"/>
          <w:lang w:val="en-GB"/>
        </w:rPr>
      </w:pPr>
      <w:r w:rsidRPr="00CD01EE">
        <w:rPr>
          <w:i/>
          <w:iCs/>
          <w:u w:val="single"/>
          <w:lang w:val="en-GB"/>
        </w:rPr>
        <w:t>Concerning SD</w:t>
      </w:r>
      <w:r w:rsidR="00C41744" w:rsidRPr="00CD01EE">
        <w:rPr>
          <w:i/>
          <w:iCs/>
          <w:u w:val="single"/>
          <w:lang w:val="en-GB"/>
        </w:rPr>
        <w:t>R</w:t>
      </w:r>
      <w:r w:rsidR="00957031" w:rsidRPr="00CD01EE">
        <w:rPr>
          <w:i/>
          <w:iCs/>
          <w:u w:val="single"/>
          <w:lang w:val="en-GB"/>
        </w:rPr>
        <w:t xml:space="preserve"> test</w:t>
      </w:r>
    </w:p>
    <w:p w14:paraId="2C88481C" w14:textId="78A59E6E" w:rsidR="001F6C09" w:rsidRPr="00CD01EE" w:rsidRDefault="001F6C09" w:rsidP="0027374A">
      <w:pPr>
        <w:pStyle w:val="RAN4Observation"/>
      </w:pPr>
      <w:r w:rsidRPr="00CD01EE">
        <w:t>SD</w:t>
      </w:r>
      <w:r w:rsidR="00C41744" w:rsidRPr="00CD01EE">
        <w:t>R</w:t>
      </w:r>
      <w:r w:rsidRPr="00CD01EE">
        <w:t xml:space="preserve"> test is configured based on the maximum data rate indicated by UE capabilities. Hence, we do no strong reason for not using SD</w:t>
      </w:r>
      <w:r w:rsidR="00795EEA" w:rsidRPr="00CD01EE">
        <w:t>R</w:t>
      </w:r>
      <w:r w:rsidRPr="00CD01EE">
        <w:t xml:space="preserve"> test for </w:t>
      </w:r>
      <w:proofErr w:type="spellStart"/>
      <w:r w:rsidRPr="00CD01EE">
        <w:t>RedCap</w:t>
      </w:r>
      <w:proofErr w:type="spellEnd"/>
      <w:r w:rsidRPr="00CD01EE">
        <w:t xml:space="preserve"> UEs.</w:t>
      </w:r>
    </w:p>
    <w:p w14:paraId="03432C5F" w14:textId="345C53FA" w:rsidR="001F6C09" w:rsidRPr="00CD01EE" w:rsidRDefault="001F6C09" w:rsidP="0027374A">
      <w:pPr>
        <w:pStyle w:val="RAN4proposal"/>
      </w:pPr>
      <w:r w:rsidRPr="00CD01EE">
        <w:rPr>
          <w:lang w:val="en-GB"/>
        </w:rPr>
        <w:t xml:space="preserve"> Use SD</w:t>
      </w:r>
      <w:r w:rsidR="00795EEA" w:rsidRPr="00CD01EE">
        <w:rPr>
          <w:lang w:val="en-GB"/>
        </w:rPr>
        <w:t>R</w:t>
      </w:r>
      <w:r w:rsidRPr="00CD01EE">
        <w:rPr>
          <w:lang w:val="en-GB"/>
        </w:rPr>
        <w:t xml:space="preserve"> test for </w:t>
      </w:r>
      <w:proofErr w:type="spellStart"/>
      <w:r w:rsidRPr="00CD01EE">
        <w:rPr>
          <w:lang w:val="en-GB"/>
        </w:rPr>
        <w:t>RedCap</w:t>
      </w:r>
      <w:proofErr w:type="spellEnd"/>
      <w:r w:rsidRPr="00CD01EE">
        <w:rPr>
          <w:lang w:val="en-GB"/>
        </w:rPr>
        <w:t xml:space="preserve"> UEs and for 1Rx use as much as possible from the </w:t>
      </w:r>
      <w:r w:rsidRPr="00CD01EE">
        <w:t>MCS configuration and common test parameters used for 2Rx.</w:t>
      </w:r>
    </w:p>
    <w:p w14:paraId="5AB2B680" w14:textId="77777777" w:rsidR="00DD4F78" w:rsidRPr="007A7611" w:rsidRDefault="00DD4F78" w:rsidP="0086612C"/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7" w:name="_Ref42260529"/>
    <w:bookmarkStart w:id="8" w:name="_Ref45620227"/>
    <w:bookmarkStart w:id="9" w:name="_Hlk47438376"/>
    <w:p w14:paraId="40174297" w14:textId="3C9DF9C4" w:rsidR="000B1EB2" w:rsidRPr="008D292D" w:rsidRDefault="000B1EB2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begin"/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instrText xml:space="preserve"> HYPERLINK "https://www.3gpp.org/ftp/TSG_RAN/WG4_Radio/TSGR4_101-bis-e/Docs/R4-2203119.zip" \t "_blank" </w:instrTex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separate"/>
      </w:r>
      <w:r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R4-2203119</w:t>
      </w:r>
      <w:r w:rsidRPr="008D292D">
        <w:rPr>
          <w:rFonts w:asciiTheme="majorBidi" w:eastAsia="Times New Roman" w:hAnsiTheme="majorBidi" w:cstheme="majorBidi"/>
          <w:szCs w:val="20"/>
          <w:lang w:eastAsia="fr-FR"/>
        </w:rPr>
        <w:fldChar w:fldCharType="end"/>
      </w:r>
      <w:r w:rsidRPr="008D292D">
        <w:rPr>
          <w:rFonts w:asciiTheme="majorBidi" w:eastAsia="Times New Roman" w:hAnsiTheme="majorBidi" w:cstheme="majorBidi"/>
          <w:color w:val="68717A"/>
          <w:position w:val="2"/>
          <w:szCs w:val="20"/>
          <w:lang w:val="en-GB" w:eastAsia="fr-FR"/>
        </w:rPr>
        <w:t xml:space="preserve"> </w:t>
      </w:r>
      <w:r w:rsidRPr="008D292D">
        <w:rPr>
          <w:rFonts w:asciiTheme="majorBidi" w:hAnsiTheme="majorBidi" w:cstheme="majorBidi"/>
          <w:szCs w:val="20"/>
        </w:rPr>
        <w:t>Email</w:t>
      </w:r>
      <w:r w:rsidRPr="008D292D">
        <w:rPr>
          <w:szCs w:val="20"/>
        </w:rPr>
        <w:t xml:space="preserve"> discussion summary for [101-bis-e][321] </w:t>
      </w:r>
      <w:proofErr w:type="spellStart"/>
      <w:r w:rsidRPr="008D292D">
        <w:rPr>
          <w:szCs w:val="20"/>
        </w:rPr>
        <w:t>NR_RedCap_Demod_NWM</w:t>
      </w:r>
      <w:proofErr w:type="spellEnd"/>
      <w:r w:rsidRPr="008D292D">
        <w:rPr>
          <w:szCs w:val="20"/>
        </w:rPr>
        <w:t>, Ericsson</w:t>
      </w:r>
    </w:p>
    <w:bookmarkStart w:id="10" w:name="_Ref95119049"/>
    <w:p w14:paraId="5762675B" w14:textId="1383B0F8" w:rsidR="000B1EB2" w:rsidRPr="008D292D" w:rsidRDefault="00833786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fldChar w:fldCharType="begin"/>
      </w:r>
      <w:r>
        <w:instrText xml:space="preserve"> HYPERLINK "https://www.3gpp.org/ftp/tsg_ran/WG4_Radio/TSGR4_101-bis-e/Docs/R4-2203032.zip" \t "_blank" </w:instrText>
      </w:r>
      <w:r>
        <w:fldChar w:fldCharType="separate"/>
      </w:r>
      <w:r w:rsidR="000B1EB2" w:rsidRPr="008D292D"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t>R4-2203032</w:t>
      </w:r>
      <w:r>
        <w:rPr>
          <w:rFonts w:asciiTheme="majorBidi" w:eastAsia="Times New Roman" w:hAnsiTheme="majorBidi" w:cstheme="majorBidi"/>
          <w:color w:val="124191"/>
          <w:position w:val="2"/>
          <w:szCs w:val="20"/>
          <w:u w:val="single"/>
          <w:lang w:val="en-GB" w:eastAsia="fr-FR"/>
        </w:rPr>
        <w:fldChar w:fldCharType="end"/>
      </w:r>
      <w:r w:rsidR="000B1EB2" w:rsidRPr="008D292D">
        <w:rPr>
          <w:rFonts w:asciiTheme="majorBidi" w:eastAsia="Times New Roman" w:hAnsiTheme="majorBidi" w:cstheme="majorBidi"/>
          <w:color w:val="000000"/>
          <w:position w:val="2"/>
          <w:szCs w:val="20"/>
          <w:lang w:val="en-GB" w:eastAsia="fr-FR"/>
        </w:rPr>
        <w:t xml:space="preserve"> </w:t>
      </w:r>
      <w:r w:rsidR="000B1EB2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D292D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10"/>
    </w:p>
    <w:p w14:paraId="766D6C4D" w14:textId="3DB0E1DF" w:rsidR="00687FA0" w:rsidRPr="009B6668" w:rsidRDefault="00BC322D" w:rsidP="00AC6D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1" w:name="_Ref95117938"/>
      <w:r w:rsidRPr="00BC322D">
        <w:t>RP-211574</w:t>
      </w:r>
      <w:r w:rsidR="00D0177C">
        <w:t>, “</w:t>
      </w:r>
      <w:r w:rsidRPr="00BC322D">
        <w:t>Revised WID on support of reduced capability NR devices</w:t>
      </w:r>
      <w:r w:rsidR="00D0177C">
        <w:t>”</w:t>
      </w:r>
      <w:bookmarkEnd w:id="7"/>
      <w:r w:rsidR="00D0177C">
        <w:t>.</w:t>
      </w:r>
      <w:bookmarkEnd w:id="8"/>
      <w:bookmarkEnd w:id="11"/>
    </w:p>
    <w:p w14:paraId="4D1D6A42" w14:textId="16A5F857" w:rsidR="00267C1A" w:rsidRPr="008D292D" w:rsidRDefault="009B6668" w:rsidP="00CF0C65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bookmarkStart w:id="12" w:name="_Ref44446368"/>
      <w:bookmarkEnd w:id="9"/>
      <w:r w:rsidRPr="008D292D">
        <w:rPr>
          <w:szCs w:val="20"/>
        </w:rPr>
        <w:t>3GPP TS 38.</w:t>
      </w:r>
      <w:r w:rsidR="0027493A" w:rsidRPr="008D292D">
        <w:rPr>
          <w:szCs w:val="20"/>
          <w:lang w:val="en-GB"/>
        </w:rPr>
        <w:t>10</w:t>
      </w:r>
      <w:r w:rsidR="00877248" w:rsidRPr="008D292D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="00877248" w:rsidRPr="008D292D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12"/>
      <w:r w:rsidR="006B5F19" w:rsidRPr="008D292D">
        <w:rPr>
          <w:szCs w:val="20"/>
          <w:lang w:val="en-GB"/>
        </w:rPr>
        <w:t xml:space="preserve"> </w:t>
      </w:r>
    </w:p>
    <w:p w14:paraId="61F8A667" w14:textId="792C7B1F" w:rsidR="001E5975" w:rsidRPr="005E36A1" w:rsidRDefault="0089061C" w:rsidP="00107A5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3" w:name="_Ref43204441"/>
      <w:r w:rsidRPr="005E36A1">
        <w:rPr>
          <w:szCs w:val="20"/>
        </w:rPr>
        <w:t>3GPP TR 38.875</w:t>
      </w:r>
      <w:r w:rsidR="00F77351" w:rsidRPr="005E36A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="00F77351" w:rsidRPr="005E36A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="00F77351" w:rsidRPr="005E36A1">
        <w:rPr>
          <w:szCs w:val="20"/>
        </w:rPr>
        <w:t>.</w:t>
      </w:r>
      <w:bookmarkEnd w:id="13"/>
    </w:p>
    <w:sectPr w:rsidR="001E5975" w:rsidRPr="005E36A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681A8" w14:textId="77777777" w:rsidR="00CB4087" w:rsidRDefault="00CB4087" w:rsidP="00001C9B">
      <w:pPr>
        <w:spacing w:after="0" w:line="240" w:lineRule="auto"/>
      </w:pPr>
      <w:r>
        <w:separator/>
      </w:r>
    </w:p>
  </w:endnote>
  <w:endnote w:type="continuationSeparator" w:id="0">
    <w:p w14:paraId="0D3ECCA1" w14:textId="77777777" w:rsidR="00CB4087" w:rsidRDefault="00CB4087" w:rsidP="00001C9B">
      <w:pPr>
        <w:spacing w:after="0" w:line="240" w:lineRule="auto"/>
      </w:pPr>
      <w:r>
        <w:continuationSeparator/>
      </w:r>
    </w:p>
  </w:endnote>
  <w:endnote w:type="continuationNotice" w:id="1">
    <w:p w14:paraId="68F38430" w14:textId="77777777" w:rsidR="00CB4087" w:rsidRDefault="00CB40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69DED" w14:textId="77777777" w:rsidR="00CB4087" w:rsidRDefault="00CB4087" w:rsidP="00001C9B">
      <w:pPr>
        <w:spacing w:after="0" w:line="240" w:lineRule="auto"/>
      </w:pPr>
      <w:r>
        <w:separator/>
      </w:r>
    </w:p>
  </w:footnote>
  <w:footnote w:type="continuationSeparator" w:id="0">
    <w:p w14:paraId="5630ED9F" w14:textId="77777777" w:rsidR="00CB4087" w:rsidRDefault="00CB4087" w:rsidP="00001C9B">
      <w:pPr>
        <w:spacing w:after="0" w:line="240" w:lineRule="auto"/>
      </w:pPr>
      <w:r>
        <w:continuationSeparator/>
      </w:r>
    </w:p>
  </w:footnote>
  <w:footnote w:type="continuationNotice" w:id="1">
    <w:p w14:paraId="06EC9A9B" w14:textId="77777777" w:rsidR="00CB4087" w:rsidRDefault="00CB40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5AIRPNAIUNRU-1328258698-9996</_dlc_DocId>
    <_dlc_DocIdUrl xmlns="71c5aaf6-e6ce-465b-b873-5148d2a4c105">
      <Url>https://nokia.sharepoint.com/sites/c5g/5gradio/_layouts/15/DocIdRedir.aspx?ID=5AIRPNAIUNRU-1328258698-9996</Url>
      <Description>5AIRPNAIUNRU-1328258698-9996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10DE24-D093-4DB0-96B3-839AB132F752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Louis Madier</cp:lastModifiedBy>
  <cp:revision>2</cp:revision>
  <dcterms:created xsi:type="dcterms:W3CDTF">2022-02-14T09:08:00Z</dcterms:created>
  <dcterms:modified xsi:type="dcterms:W3CDTF">2022-02-14T09:08:00Z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b1cac0e5-bf2b-4818-acb3-65af4dc8c87d</vt:lpwstr>
  </property>
</Properties>
</file>